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ADF1F" w14:textId="77777777" w:rsidR="003115A5" w:rsidRDefault="003115A5" w:rsidP="00D658A7">
      <w:pPr>
        <w:pStyle w:val="EndnoteText"/>
        <w:tabs>
          <w:tab w:val="left" w:pos="-720"/>
        </w:tabs>
        <w:suppressAutoHyphens/>
        <w:outlineLvl w:val="0"/>
        <w:rPr>
          <w:rFonts w:asciiTheme="minorHAnsi" w:hAnsiTheme="minorHAnsi"/>
          <w:bCs/>
          <w:caps/>
          <w:szCs w:val="24"/>
        </w:rPr>
      </w:pPr>
    </w:p>
    <w:p w14:paraId="5D0E4EB3" w14:textId="661E72D0" w:rsidR="00703F7D" w:rsidRPr="00E02C36" w:rsidRDefault="003115A5" w:rsidP="00D658A7">
      <w:pPr>
        <w:pStyle w:val="EndnoteText"/>
        <w:tabs>
          <w:tab w:val="left" w:pos="-720"/>
        </w:tabs>
        <w:suppressAutoHyphens/>
        <w:outlineLvl w:val="0"/>
        <w:rPr>
          <w:rFonts w:asciiTheme="minorHAnsi" w:hAnsiTheme="minorHAnsi"/>
          <w:bCs/>
          <w:caps/>
          <w:szCs w:val="24"/>
        </w:rPr>
      </w:pPr>
      <w:r>
        <w:rPr>
          <w:rFonts w:asciiTheme="minorHAnsi" w:hAnsiTheme="minorHAnsi"/>
          <w:bCs/>
          <w:caps/>
          <w:szCs w:val="24"/>
        </w:rPr>
        <w:t>+</w:t>
      </w:r>
      <w:r w:rsidR="00E02C36" w:rsidRPr="00E02C36">
        <w:rPr>
          <w:rFonts w:asciiTheme="minorHAnsi" w:hAnsiTheme="minorHAnsi"/>
          <w:bCs/>
          <w:caps/>
          <w:szCs w:val="24"/>
        </w:rPr>
        <w:t>2019</w:t>
      </w:r>
    </w:p>
    <w:p w14:paraId="08EE0D36" w14:textId="77777777" w:rsidR="00703F7D" w:rsidRPr="00E02C36" w:rsidRDefault="00703F7D">
      <w:pPr>
        <w:pStyle w:val="EndnoteText"/>
        <w:tabs>
          <w:tab w:val="left" w:pos="-720"/>
        </w:tabs>
        <w:suppressAutoHyphens/>
        <w:jc w:val="center"/>
        <w:outlineLvl w:val="0"/>
        <w:rPr>
          <w:rFonts w:asciiTheme="minorHAnsi" w:hAnsiTheme="minorHAnsi"/>
          <w:bCs/>
          <w:caps/>
          <w:szCs w:val="24"/>
        </w:rPr>
      </w:pPr>
    </w:p>
    <w:p w14:paraId="2F7D7E7A" w14:textId="77777777" w:rsidR="00AD30CB" w:rsidRPr="00E02C36" w:rsidRDefault="00023BFA">
      <w:pPr>
        <w:widowControl w:val="0"/>
        <w:tabs>
          <w:tab w:val="left" w:pos="-720"/>
        </w:tabs>
        <w:suppressAutoHyphens/>
        <w:outlineLvl w:val="0"/>
        <w:rPr>
          <w:rFonts w:asciiTheme="minorHAnsi" w:hAnsiTheme="minorHAnsi"/>
          <w:bCs/>
        </w:rPr>
      </w:pPr>
      <w:r w:rsidRPr="00E02C36">
        <w:rPr>
          <w:rFonts w:asciiTheme="minorHAnsi" w:hAnsiTheme="minorHAnsi"/>
          <w:bCs/>
        </w:rPr>
        <w:t>Purpose: To provide the Board of Trustees with clear expectations for their service a</w:t>
      </w:r>
      <w:r w:rsidR="00F84023" w:rsidRPr="00E02C36">
        <w:rPr>
          <w:rFonts w:asciiTheme="minorHAnsi" w:hAnsiTheme="minorHAnsi"/>
          <w:bCs/>
        </w:rPr>
        <w:t>nd inform</w:t>
      </w:r>
      <w:r w:rsidRPr="00E02C36">
        <w:rPr>
          <w:rFonts w:asciiTheme="minorHAnsi" w:hAnsiTheme="minorHAnsi"/>
          <w:bCs/>
        </w:rPr>
        <w:t xml:space="preserve"> them about the</w:t>
      </w:r>
      <w:r w:rsidR="00FB297F" w:rsidRPr="00E02C36">
        <w:rPr>
          <w:rFonts w:asciiTheme="minorHAnsi" w:hAnsiTheme="minorHAnsi"/>
          <w:bCs/>
        </w:rPr>
        <w:t>ir</w:t>
      </w:r>
      <w:r w:rsidRPr="00E02C36">
        <w:rPr>
          <w:rFonts w:asciiTheme="minorHAnsi" w:hAnsiTheme="minorHAnsi"/>
          <w:bCs/>
        </w:rPr>
        <w:t xml:space="preserve"> legal and fiduciary responsibilities</w:t>
      </w:r>
      <w:r w:rsidR="00AD30CB" w:rsidRPr="00E02C36">
        <w:rPr>
          <w:rFonts w:asciiTheme="minorHAnsi" w:hAnsiTheme="minorHAnsi"/>
          <w:bCs/>
        </w:rPr>
        <w:t>.</w:t>
      </w:r>
    </w:p>
    <w:p w14:paraId="7C69C816" w14:textId="77777777" w:rsidR="00AD30CB" w:rsidRPr="00E02C36" w:rsidRDefault="00AD30CB">
      <w:pPr>
        <w:widowControl w:val="0"/>
        <w:tabs>
          <w:tab w:val="left" w:pos="-720"/>
        </w:tabs>
        <w:suppressAutoHyphens/>
        <w:outlineLvl w:val="0"/>
        <w:rPr>
          <w:rFonts w:asciiTheme="minorHAnsi" w:hAnsiTheme="minorHAnsi"/>
          <w:bCs/>
        </w:rPr>
      </w:pPr>
    </w:p>
    <w:p w14:paraId="012DF5EC" w14:textId="7A59CD71" w:rsidR="00AD30CB" w:rsidRPr="00E02C36" w:rsidRDefault="00AD30CB" w:rsidP="00AD30CB">
      <w:pPr>
        <w:rPr>
          <w:rFonts w:asciiTheme="minorHAnsi" w:hAnsiTheme="minorHAnsi"/>
        </w:rPr>
      </w:pPr>
      <w:r w:rsidRPr="00E02C36">
        <w:rPr>
          <w:rFonts w:asciiTheme="minorHAnsi" w:hAnsiTheme="minorHAnsi" w:cs="Arial"/>
          <w:color w:val="000000"/>
          <w:shd w:val="clear" w:color="auto" w:fill="FFFFFF"/>
        </w:rPr>
        <w:t>T</w:t>
      </w:r>
      <w:r w:rsidR="00F84023" w:rsidRPr="00E02C36">
        <w:rPr>
          <w:rFonts w:asciiTheme="minorHAnsi" w:hAnsiTheme="minorHAnsi" w:cs="Arial"/>
          <w:color w:val="000000"/>
          <w:shd w:val="clear" w:color="auto" w:fill="FFFFFF"/>
        </w:rPr>
        <w:t>he p</w:t>
      </w:r>
      <w:r w:rsidRPr="00E02C36">
        <w:rPr>
          <w:rFonts w:asciiTheme="minorHAnsi" w:hAnsiTheme="minorHAnsi" w:cs="Arial"/>
          <w:color w:val="000000"/>
          <w:shd w:val="clear" w:color="auto" w:fill="FFFFFF"/>
        </w:rPr>
        <w:t>rime directive</w:t>
      </w:r>
      <w:r w:rsidR="00F84023" w:rsidRPr="00E02C36">
        <w:rPr>
          <w:rFonts w:asciiTheme="minorHAnsi" w:hAnsiTheme="minorHAnsi" w:cs="Arial"/>
          <w:color w:val="000000"/>
          <w:shd w:val="clear" w:color="auto" w:fill="FFFFFF"/>
        </w:rPr>
        <w:t xml:space="preserve"> </w:t>
      </w:r>
      <w:r w:rsidR="00FB297F" w:rsidRPr="00E02C36">
        <w:rPr>
          <w:rFonts w:asciiTheme="minorHAnsi" w:hAnsiTheme="minorHAnsi" w:cs="Arial"/>
          <w:color w:val="000000"/>
          <w:shd w:val="clear" w:color="auto" w:fill="FFFFFF"/>
        </w:rPr>
        <w:t xml:space="preserve">is to </w:t>
      </w:r>
      <w:r w:rsidR="00E02C36">
        <w:rPr>
          <w:rFonts w:asciiTheme="minorHAnsi" w:hAnsiTheme="minorHAnsi" w:cs="Arial"/>
          <w:color w:val="000000"/>
          <w:shd w:val="clear" w:color="auto" w:fill="FFFFFF"/>
        </w:rPr>
        <w:t>promote</w:t>
      </w:r>
      <w:r w:rsidR="00FB297F" w:rsidRPr="00E02C36">
        <w:rPr>
          <w:rFonts w:asciiTheme="minorHAnsi" w:hAnsiTheme="minorHAnsi" w:cs="Arial"/>
          <w:color w:val="000000"/>
          <w:shd w:val="clear" w:color="auto" w:fill="FFFFFF"/>
        </w:rPr>
        <w:t xml:space="preserve"> </w:t>
      </w:r>
      <w:r w:rsidR="00F84023" w:rsidRPr="00E02C36">
        <w:rPr>
          <w:rFonts w:asciiTheme="minorHAnsi" w:hAnsiTheme="minorHAnsi" w:cs="Arial"/>
          <w:color w:val="000000"/>
          <w:shd w:val="clear" w:color="auto" w:fill="FFFFFF"/>
        </w:rPr>
        <w:t>mission fulfillment</w:t>
      </w:r>
      <w:r w:rsidRPr="00E02C36">
        <w:rPr>
          <w:rFonts w:asciiTheme="minorHAnsi" w:hAnsiTheme="minorHAnsi" w:cs="Arial"/>
          <w:color w:val="000000"/>
          <w:shd w:val="clear" w:color="auto" w:fill="FFFFFF"/>
        </w:rPr>
        <w:t xml:space="preserve"> while ensuring the organization remains in good standing in the state of New Jersey</w:t>
      </w:r>
      <w:r w:rsidR="00FB297F" w:rsidRPr="00E02C36">
        <w:rPr>
          <w:rFonts w:asciiTheme="minorHAnsi" w:hAnsiTheme="minorHAnsi" w:cs="Arial"/>
          <w:color w:val="000000"/>
          <w:shd w:val="clear" w:color="auto" w:fill="FFFFFF"/>
        </w:rPr>
        <w:t xml:space="preserve">, and as a </w:t>
      </w:r>
      <w:r w:rsidR="00E02C36">
        <w:rPr>
          <w:rFonts w:asciiTheme="minorHAnsi" w:hAnsiTheme="minorHAnsi" w:cs="Arial"/>
          <w:color w:val="000000"/>
          <w:shd w:val="clear" w:color="auto" w:fill="FFFFFF"/>
        </w:rPr>
        <w:t>p</w:t>
      </w:r>
      <w:r w:rsidRPr="00E02C36">
        <w:rPr>
          <w:rFonts w:asciiTheme="minorHAnsi" w:hAnsiTheme="minorHAnsi" w:cs="Arial"/>
          <w:color w:val="000000"/>
          <w:shd w:val="clear" w:color="auto" w:fill="FFFFFF"/>
        </w:rPr>
        <w:t>ublic charit</w:t>
      </w:r>
      <w:r w:rsidR="00E02C36">
        <w:rPr>
          <w:rFonts w:asciiTheme="minorHAnsi" w:hAnsiTheme="minorHAnsi" w:cs="Arial"/>
          <w:color w:val="000000"/>
          <w:shd w:val="clear" w:color="auto" w:fill="FFFFFF"/>
        </w:rPr>
        <w:t>y</w:t>
      </w:r>
      <w:r w:rsidRPr="00E02C36">
        <w:rPr>
          <w:rFonts w:asciiTheme="minorHAnsi" w:hAnsiTheme="minorHAnsi" w:cs="Arial"/>
          <w:color w:val="000000"/>
          <w:shd w:val="clear" w:color="auto" w:fill="FFFFFF"/>
        </w:rPr>
        <w:t xml:space="preserve"> (501(c)(3) organization</w:t>
      </w:r>
      <w:r w:rsidR="00FB297F" w:rsidRPr="00E02C36">
        <w:rPr>
          <w:rFonts w:asciiTheme="minorHAnsi" w:hAnsiTheme="minorHAnsi" w:cs="Arial"/>
          <w:color w:val="000000"/>
          <w:shd w:val="clear" w:color="auto" w:fill="FFFFFF"/>
        </w:rPr>
        <w:t xml:space="preserve"> </w:t>
      </w:r>
      <w:r w:rsidRPr="00E02C36">
        <w:rPr>
          <w:rFonts w:asciiTheme="minorHAnsi" w:hAnsiTheme="minorHAnsi"/>
        </w:rPr>
        <w:t>and otherwise in accordance with applicable law, the Certificate</w:t>
      </w:r>
      <w:r w:rsidR="00E02C36">
        <w:rPr>
          <w:rFonts w:asciiTheme="minorHAnsi" w:hAnsiTheme="minorHAnsi"/>
        </w:rPr>
        <w:t xml:space="preserve"> of Incorporation</w:t>
      </w:r>
      <w:r w:rsidRPr="00E02C36">
        <w:rPr>
          <w:rFonts w:asciiTheme="minorHAnsi" w:hAnsiTheme="minorHAnsi"/>
        </w:rPr>
        <w:t xml:space="preserve"> and the By-Laws. </w:t>
      </w:r>
    </w:p>
    <w:p w14:paraId="43D9755C" w14:textId="77777777" w:rsidR="00023BFA" w:rsidRPr="00E02C36" w:rsidRDefault="00023BFA">
      <w:pPr>
        <w:widowControl w:val="0"/>
        <w:tabs>
          <w:tab w:val="left" w:pos="-720"/>
        </w:tabs>
        <w:suppressAutoHyphens/>
        <w:outlineLvl w:val="0"/>
        <w:rPr>
          <w:rFonts w:asciiTheme="minorHAnsi" w:hAnsiTheme="minorHAnsi"/>
          <w:bCs/>
        </w:rPr>
      </w:pPr>
    </w:p>
    <w:p w14:paraId="0878247D" w14:textId="3986482C" w:rsidR="00023BFA" w:rsidRDefault="00023BFA">
      <w:pPr>
        <w:widowControl w:val="0"/>
        <w:tabs>
          <w:tab w:val="left" w:pos="-720"/>
        </w:tabs>
        <w:suppressAutoHyphens/>
        <w:outlineLvl w:val="0"/>
        <w:rPr>
          <w:rFonts w:asciiTheme="minorHAnsi" w:hAnsiTheme="minorHAnsi"/>
          <w:bCs/>
        </w:rPr>
      </w:pPr>
      <w:r w:rsidRPr="00E02C36">
        <w:rPr>
          <w:rFonts w:asciiTheme="minorHAnsi" w:hAnsiTheme="minorHAnsi"/>
          <w:bCs/>
        </w:rPr>
        <w:t xml:space="preserve">The Board of Trustees will meet regularly to conduct its business and fulfill its duties in accordance with its By-Laws, with a minimum of four meetings per year.  Board members are provided with adequate notice </w:t>
      </w:r>
      <w:r w:rsidR="00F84023" w:rsidRPr="00E02C36">
        <w:rPr>
          <w:rFonts w:asciiTheme="minorHAnsi" w:hAnsiTheme="minorHAnsi"/>
          <w:bCs/>
        </w:rPr>
        <w:t>of the meeting as well as adequate notice of the agenda with background information provided</w:t>
      </w:r>
      <w:r w:rsidRPr="00E02C36">
        <w:rPr>
          <w:rFonts w:asciiTheme="minorHAnsi" w:hAnsiTheme="minorHAnsi"/>
          <w:bCs/>
        </w:rPr>
        <w:t xml:space="preserve"> </w:t>
      </w:r>
      <w:r w:rsidR="00097BD4" w:rsidRPr="00E02C36">
        <w:rPr>
          <w:rFonts w:asciiTheme="minorHAnsi" w:hAnsiTheme="minorHAnsi"/>
          <w:bCs/>
        </w:rPr>
        <w:t>in advance in order to make sound</w:t>
      </w:r>
      <w:r w:rsidRPr="00E02C36">
        <w:rPr>
          <w:rFonts w:asciiTheme="minorHAnsi" w:hAnsiTheme="minorHAnsi"/>
          <w:bCs/>
        </w:rPr>
        <w:t xml:space="preserve"> decisions.</w:t>
      </w:r>
    </w:p>
    <w:p w14:paraId="6F8B9134" w14:textId="77777777" w:rsidR="00F0332E" w:rsidRPr="00E02C36" w:rsidRDefault="00F0332E">
      <w:pPr>
        <w:widowControl w:val="0"/>
        <w:tabs>
          <w:tab w:val="left" w:pos="-720"/>
        </w:tabs>
        <w:suppressAutoHyphens/>
        <w:outlineLvl w:val="0"/>
        <w:rPr>
          <w:rFonts w:asciiTheme="minorHAnsi" w:hAnsiTheme="minorHAnsi"/>
          <w:bCs/>
        </w:rPr>
      </w:pPr>
    </w:p>
    <w:p w14:paraId="041C8FA1" w14:textId="77777777" w:rsidR="00F84023" w:rsidRPr="00E02C36" w:rsidRDefault="00F84023">
      <w:pPr>
        <w:widowControl w:val="0"/>
        <w:tabs>
          <w:tab w:val="left" w:pos="-720"/>
        </w:tabs>
        <w:suppressAutoHyphens/>
        <w:outlineLvl w:val="0"/>
        <w:rPr>
          <w:rFonts w:asciiTheme="minorHAnsi" w:hAnsiTheme="minorHAnsi"/>
          <w:bCs/>
        </w:rPr>
      </w:pPr>
      <w:r w:rsidRPr="00E02C36">
        <w:rPr>
          <w:rFonts w:asciiTheme="minorHAnsi" w:hAnsiTheme="minorHAnsi"/>
          <w:bCs/>
        </w:rPr>
        <w:t>The board member</w:t>
      </w:r>
      <w:r w:rsidR="00FB297F" w:rsidRPr="00E02C36">
        <w:rPr>
          <w:rFonts w:asciiTheme="minorHAnsi" w:hAnsiTheme="minorHAnsi"/>
          <w:bCs/>
        </w:rPr>
        <w:t xml:space="preserve"> responsibilities</w:t>
      </w:r>
      <w:r w:rsidR="0037675C" w:rsidRPr="00E02C36">
        <w:rPr>
          <w:rFonts w:asciiTheme="minorHAnsi" w:hAnsiTheme="minorHAnsi"/>
          <w:bCs/>
        </w:rPr>
        <w:t xml:space="preserve"> include</w:t>
      </w:r>
      <w:r w:rsidRPr="00E02C36">
        <w:rPr>
          <w:rFonts w:asciiTheme="minorHAnsi" w:hAnsiTheme="minorHAnsi"/>
          <w:bCs/>
        </w:rPr>
        <w:t>:</w:t>
      </w:r>
    </w:p>
    <w:p w14:paraId="56BEBA26" w14:textId="77777777" w:rsidR="00F84023" w:rsidRPr="00E02C36" w:rsidRDefault="00FB297F" w:rsidP="00F84023">
      <w:pPr>
        <w:numPr>
          <w:ilvl w:val="0"/>
          <w:numId w:val="4"/>
        </w:numPr>
        <w:shd w:val="clear" w:color="auto" w:fill="FFFFFF"/>
        <w:spacing w:before="120" w:after="120" w:line="336" w:lineRule="atLeast"/>
        <w:rPr>
          <w:rFonts w:asciiTheme="minorHAnsi" w:hAnsiTheme="minorHAnsi" w:cs="Arial"/>
          <w:color w:val="000000"/>
        </w:rPr>
      </w:pPr>
      <w:r w:rsidRPr="00E02C36">
        <w:rPr>
          <w:rFonts w:asciiTheme="minorHAnsi" w:hAnsiTheme="minorHAnsi" w:cs="Arial"/>
          <w:color w:val="000000"/>
        </w:rPr>
        <w:t xml:space="preserve">Formulate key </w:t>
      </w:r>
      <w:r w:rsidR="00F84023" w:rsidRPr="00E02C36">
        <w:rPr>
          <w:rFonts w:asciiTheme="minorHAnsi" w:hAnsiTheme="minorHAnsi" w:cs="Arial"/>
          <w:color w:val="000000"/>
        </w:rPr>
        <w:t>policies and strategic goals, focusing both on near-term and longer-term challenges and opportunities.</w:t>
      </w:r>
    </w:p>
    <w:p w14:paraId="6DF83984" w14:textId="77777777" w:rsidR="00F84023" w:rsidRPr="00E02C36" w:rsidRDefault="00F84023" w:rsidP="00F84023">
      <w:pPr>
        <w:numPr>
          <w:ilvl w:val="0"/>
          <w:numId w:val="4"/>
        </w:numPr>
        <w:shd w:val="clear" w:color="auto" w:fill="FFFFFF"/>
        <w:spacing w:before="120" w:after="120" w:line="336" w:lineRule="atLeast"/>
        <w:rPr>
          <w:rFonts w:asciiTheme="minorHAnsi" w:hAnsiTheme="minorHAnsi" w:cs="Arial"/>
          <w:color w:val="000000"/>
        </w:rPr>
      </w:pPr>
      <w:r w:rsidRPr="00E02C36">
        <w:rPr>
          <w:rFonts w:asciiTheme="minorHAnsi" w:hAnsiTheme="minorHAnsi" w:cs="Arial"/>
          <w:color w:val="000000"/>
        </w:rPr>
        <w:t>Authorize major transactions or other actions.</w:t>
      </w:r>
    </w:p>
    <w:p w14:paraId="66C36481" w14:textId="77777777" w:rsidR="00F84023" w:rsidRPr="00E02C36" w:rsidRDefault="00F84023" w:rsidP="00F84023">
      <w:pPr>
        <w:numPr>
          <w:ilvl w:val="0"/>
          <w:numId w:val="4"/>
        </w:numPr>
        <w:shd w:val="clear" w:color="auto" w:fill="FFFFFF"/>
        <w:spacing w:before="120" w:after="120" w:line="336" w:lineRule="atLeast"/>
        <w:rPr>
          <w:rFonts w:asciiTheme="minorHAnsi" w:hAnsiTheme="minorHAnsi" w:cs="Arial"/>
          <w:color w:val="000000"/>
        </w:rPr>
      </w:pPr>
      <w:r w:rsidRPr="00E02C36">
        <w:rPr>
          <w:rFonts w:asciiTheme="minorHAnsi" w:hAnsiTheme="minorHAnsi" w:cs="Arial"/>
          <w:color w:val="000000"/>
        </w:rPr>
        <w:t>Oversee matters critical to the health of the organization.</w:t>
      </w:r>
    </w:p>
    <w:p w14:paraId="70F383E6" w14:textId="77777777" w:rsidR="00F84023" w:rsidRPr="00E02C36" w:rsidRDefault="00F84023" w:rsidP="00F84023">
      <w:pPr>
        <w:numPr>
          <w:ilvl w:val="0"/>
          <w:numId w:val="4"/>
        </w:numPr>
        <w:shd w:val="clear" w:color="auto" w:fill="FFFFFF"/>
        <w:spacing w:before="120" w:after="120" w:line="336" w:lineRule="atLeast"/>
        <w:rPr>
          <w:rFonts w:asciiTheme="minorHAnsi" w:hAnsiTheme="minorHAnsi" w:cs="Arial"/>
          <w:color w:val="000000"/>
        </w:rPr>
      </w:pPr>
      <w:r w:rsidRPr="00E02C36">
        <w:rPr>
          <w:rFonts w:asciiTheme="minorHAnsi" w:hAnsiTheme="minorHAnsi" w:cs="Arial"/>
          <w:color w:val="000000"/>
        </w:rPr>
        <w:t>Evaluate and help manage risk.</w:t>
      </w:r>
    </w:p>
    <w:p w14:paraId="491802FE" w14:textId="77777777" w:rsidR="00F84023" w:rsidRPr="00E02C36" w:rsidRDefault="00F84023" w:rsidP="00F84023">
      <w:pPr>
        <w:numPr>
          <w:ilvl w:val="0"/>
          <w:numId w:val="4"/>
        </w:numPr>
        <w:shd w:val="clear" w:color="auto" w:fill="FFFFFF"/>
        <w:spacing w:before="120" w:after="120" w:line="336" w:lineRule="atLeast"/>
        <w:rPr>
          <w:rFonts w:asciiTheme="minorHAnsi" w:hAnsiTheme="minorHAnsi" w:cs="Arial"/>
          <w:color w:val="000000"/>
        </w:rPr>
      </w:pPr>
      <w:r w:rsidRPr="00E02C36">
        <w:rPr>
          <w:rFonts w:asciiTheme="minorHAnsi" w:hAnsiTheme="minorHAnsi" w:cs="Arial"/>
          <w:color w:val="000000"/>
        </w:rPr>
        <w:t xml:space="preserve">Steward the resources of the organization for the longer run, not just by carefully reviewing annual budgets and evaluating operations but also by encouraging foresight through several budget cycles, considering investments </w:t>
      </w:r>
      <w:proofErr w:type="gramStart"/>
      <w:r w:rsidRPr="00E02C36">
        <w:rPr>
          <w:rFonts w:asciiTheme="minorHAnsi" w:hAnsiTheme="minorHAnsi" w:cs="Arial"/>
          <w:color w:val="000000"/>
        </w:rPr>
        <w:t>in light of</w:t>
      </w:r>
      <w:proofErr w:type="gramEnd"/>
      <w:r w:rsidRPr="00E02C36">
        <w:rPr>
          <w:rFonts w:asciiTheme="minorHAnsi" w:hAnsiTheme="minorHAnsi" w:cs="Arial"/>
          <w:color w:val="000000"/>
        </w:rPr>
        <w:t xml:space="preserve"> future evolution, and planning for future capital needs.</w:t>
      </w:r>
    </w:p>
    <w:p w14:paraId="3937AE9A" w14:textId="77777777" w:rsidR="00F84023" w:rsidRPr="00E02C36" w:rsidRDefault="00F84023" w:rsidP="00F84023">
      <w:pPr>
        <w:numPr>
          <w:ilvl w:val="0"/>
          <w:numId w:val="4"/>
        </w:numPr>
        <w:shd w:val="clear" w:color="auto" w:fill="FFFFFF"/>
        <w:spacing w:before="120" w:after="120" w:line="336" w:lineRule="atLeast"/>
        <w:rPr>
          <w:rFonts w:asciiTheme="minorHAnsi" w:hAnsiTheme="minorHAnsi" w:cs="Arial"/>
          <w:color w:val="000000"/>
        </w:rPr>
      </w:pPr>
      <w:r w:rsidRPr="00E02C36">
        <w:rPr>
          <w:rFonts w:asciiTheme="minorHAnsi" w:hAnsiTheme="minorHAnsi" w:cs="Arial"/>
          <w:color w:val="000000"/>
        </w:rPr>
        <w:t>Mentor senior management, provide resources, advice and introductions to help facilitate operations.</w:t>
      </w:r>
    </w:p>
    <w:p w14:paraId="28322C1A" w14:textId="77777777" w:rsidR="00F84023" w:rsidRPr="00E02C36" w:rsidRDefault="00F84023">
      <w:pPr>
        <w:widowControl w:val="0"/>
        <w:tabs>
          <w:tab w:val="left" w:pos="-720"/>
        </w:tabs>
        <w:suppressAutoHyphens/>
        <w:outlineLvl w:val="0"/>
        <w:rPr>
          <w:rFonts w:asciiTheme="minorHAnsi" w:hAnsiTheme="minorHAnsi"/>
          <w:bCs/>
        </w:rPr>
      </w:pPr>
    </w:p>
    <w:p w14:paraId="27D2B957" w14:textId="77777777" w:rsidR="00703F7D" w:rsidRPr="00E02C36" w:rsidRDefault="00792772">
      <w:pPr>
        <w:widowControl w:val="0"/>
        <w:tabs>
          <w:tab w:val="left" w:pos="-720"/>
        </w:tabs>
        <w:suppressAutoHyphens/>
        <w:outlineLvl w:val="0"/>
        <w:rPr>
          <w:rFonts w:asciiTheme="minorHAnsi" w:hAnsiTheme="minorHAnsi"/>
          <w:bCs/>
        </w:rPr>
      </w:pPr>
      <w:r w:rsidRPr="00E02C36">
        <w:rPr>
          <w:rFonts w:asciiTheme="minorHAnsi" w:hAnsiTheme="minorHAnsi"/>
          <w:bCs/>
        </w:rPr>
        <w:t>In order to be active and productive members of the Great Swamp Watershe</w:t>
      </w:r>
      <w:r w:rsidR="00D658A7" w:rsidRPr="00E02C36">
        <w:rPr>
          <w:rFonts w:asciiTheme="minorHAnsi" w:hAnsiTheme="minorHAnsi"/>
          <w:bCs/>
        </w:rPr>
        <w:t xml:space="preserve">d Association </w:t>
      </w:r>
      <w:r w:rsidRPr="00E02C36">
        <w:rPr>
          <w:rFonts w:asciiTheme="minorHAnsi" w:hAnsiTheme="minorHAnsi"/>
          <w:bCs/>
        </w:rPr>
        <w:t>board, trustees will:</w:t>
      </w:r>
    </w:p>
    <w:p w14:paraId="5A1CF48D" w14:textId="77777777" w:rsidR="00703F7D" w:rsidRPr="00E02C36" w:rsidRDefault="00703F7D">
      <w:pPr>
        <w:widowControl w:val="0"/>
        <w:tabs>
          <w:tab w:val="left" w:pos="-720"/>
        </w:tabs>
        <w:suppressAutoHyphens/>
        <w:outlineLvl w:val="0"/>
        <w:rPr>
          <w:rFonts w:asciiTheme="minorHAnsi" w:hAnsiTheme="minorHAnsi"/>
          <w:bCs/>
        </w:rPr>
      </w:pPr>
    </w:p>
    <w:p w14:paraId="23DEBD09" w14:textId="77777777" w:rsidR="00703F7D" w:rsidRPr="00E02C36" w:rsidRDefault="00792772">
      <w:pPr>
        <w:widowControl w:val="0"/>
        <w:numPr>
          <w:ilvl w:val="0"/>
          <w:numId w:val="3"/>
        </w:numPr>
        <w:tabs>
          <w:tab w:val="left" w:pos="-720"/>
          <w:tab w:val="left" w:pos="0"/>
        </w:tabs>
        <w:suppressAutoHyphens/>
        <w:rPr>
          <w:rFonts w:asciiTheme="minorHAnsi" w:hAnsiTheme="minorHAnsi"/>
          <w:bCs/>
        </w:rPr>
      </w:pPr>
      <w:r w:rsidRPr="00E02C36">
        <w:rPr>
          <w:rFonts w:asciiTheme="minorHAnsi" w:hAnsiTheme="minorHAnsi"/>
          <w:bCs/>
        </w:rPr>
        <w:t xml:space="preserve">Accept a three-year term of office with the expectation of serving a second term (with a </w:t>
      </w:r>
      <w:proofErr w:type="gramStart"/>
      <w:r w:rsidRPr="00E02C36">
        <w:rPr>
          <w:rFonts w:asciiTheme="minorHAnsi" w:hAnsiTheme="minorHAnsi"/>
          <w:bCs/>
        </w:rPr>
        <w:t>two term</w:t>
      </w:r>
      <w:proofErr w:type="gramEnd"/>
      <w:r w:rsidRPr="00E02C36">
        <w:rPr>
          <w:rFonts w:asciiTheme="minorHAnsi" w:hAnsiTheme="minorHAnsi"/>
          <w:bCs/>
        </w:rPr>
        <w:t xml:space="preserve"> limit);      </w:t>
      </w:r>
    </w:p>
    <w:p w14:paraId="3306C6C1" w14:textId="77777777" w:rsidR="00703F7D" w:rsidRPr="00E02C36" w:rsidRDefault="00703F7D">
      <w:pPr>
        <w:widowControl w:val="0"/>
        <w:tabs>
          <w:tab w:val="left" w:pos="-720"/>
          <w:tab w:val="left" w:pos="0"/>
        </w:tabs>
        <w:suppressAutoHyphens/>
        <w:ind w:left="360"/>
        <w:rPr>
          <w:rFonts w:asciiTheme="minorHAnsi" w:hAnsiTheme="minorHAnsi"/>
          <w:bCs/>
        </w:rPr>
      </w:pPr>
    </w:p>
    <w:p w14:paraId="2603B4B4" w14:textId="77777777" w:rsidR="00703F7D" w:rsidRPr="00E02C36" w:rsidRDefault="00792772">
      <w:pPr>
        <w:widowControl w:val="0"/>
        <w:numPr>
          <w:ilvl w:val="0"/>
          <w:numId w:val="1"/>
        </w:numPr>
        <w:tabs>
          <w:tab w:val="left" w:pos="-720"/>
          <w:tab w:val="left" w:pos="0"/>
        </w:tabs>
        <w:suppressAutoHyphens/>
        <w:rPr>
          <w:rFonts w:asciiTheme="minorHAnsi" w:hAnsiTheme="minorHAnsi"/>
          <w:bCs/>
        </w:rPr>
      </w:pPr>
      <w:r w:rsidRPr="00E02C36">
        <w:rPr>
          <w:rFonts w:asciiTheme="minorHAnsi" w:hAnsiTheme="minorHAnsi"/>
          <w:bCs/>
        </w:rPr>
        <w:t>Be active advocates of GSWA and its mission;</w:t>
      </w:r>
    </w:p>
    <w:p w14:paraId="77382804" w14:textId="77777777" w:rsidR="00703F7D" w:rsidRPr="00E02C36" w:rsidRDefault="00703F7D">
      <w:pPr>
        <w:widowControl w:val="0"/>
        <w:tabs>
          <w:tab w:val="left" w:pos="-720"/>
          <w:tab w:val="left" w:pos="0"/>
        </w:tabs>
        <w:suppressAutoHyphens/>
        <w:ind w:left="360"/>
        <w:rPr>
          <w:rFonts w:asciiTheme="minorHAnsi" w:hAnsiTheme="minorHAnsi"/>
          <w:bCs/>
        </w:rPr>
      </w:pPr>
    </w:p>
    <w:p w14:paraId="40641E5C" w14:textId="77777777" w:rsidR="00703F7D" w:rsidRPr="00E02C36" w:rsidRDefault="00792772">
      <w:pPr>
        <w:widowControl w:val="0"/>
        <w:numPr>
          <w:ilvl w:val="0"/>
          <w:numId w:val="1"/>
        </w:numPr>
        <w:tabs>
          <w:tab w:val="left" w:pos="-720"/>
          <w:tab w:val="left" w:pos="0"/>
        </w:tabs>
        <w:suppressAutoHyphens/>
        <w:rPr>
          <w:rFonts w:asciiTheme="minorHAnsi" w:hAnsiTheme="minorHAnsi"/>
          <w:bCs/>
        </w:rPr>
      </w:pPr>
      <w:r w:rsidRPr="00E02C36">
        <w:rPr>
          <w:rFonts w:asciiTheme="minorHAnsi" w:hAnsiTheme="minorHAnsi"/>
          <w:bCs/>
        </w:rPr>
        <w:t>Attend Board meetings</w:t>
      </w:r>
      <w:r w:rsidR="00097BD4" w:rsidRPr="00E02C36">
        <w:rPr>
          <w:rFonts w:asciiTheme="minorHAnsi" w:hAnsiTheme="minorHAnsi"/>
          <w:bCs/>
        </w:rPr>
        <w:t xml:space="preserve"> and other Board events</w:t>
      </w:r>
      <w:r w:rsidRPr="00E02C36">
        <w:rPr>
          <w:rFonts w:asciiTheme="minorHAnsi" w:hAnsiTheme="minorHAnsi"/>
          <w:bCs/>
        </w:rPr>
        <w:t xml:space="preserve"> as scheduled;</w:t>
      </w:r>
    </w:p>
    <w:p w14:paraId="5BED8178" w14:textId="77777777" w:rsidR="00703F7D" w:rsidRPr="00E02C36" w:rsidRDefault="00703F7D">
      <w:pPr>
        <w:widowControl w:val="0"/>
        <w:tabs>
          <w:tab w:val="left" w:pos="-720"/>
          <w:tab w:val="left" w:pos="0"/>
        </w:tabs>
        <w:suppressAutoHyphens/>
        <w:rPr>
          <w:rFonts w:asciiTheme="minorHAnsi" w:hAnsiTheme="minorHAnsi"/>
          <w:bCs/>
        </w:rPr>
      </w:pPr>
    </w:p>
    <w:p w14:paraId="418CAE76" w14:textId="77777777" w:rsidR="00703F7D" w:rsidRPr="00E02C36" w:rsidRDefault="00792772">
      <w:pPr>
        <w:widowControl w:val="0"/>
        <w:numPr>
          <w:ilvl w:val="0"/>
          <w:numId w:val="1"/>
        </w:numPr>
        <w:tabs>
          <w:tab w:val="left" w:pos="-720"/>
          <w:tab w:val="left" w:pos="0"/>
        </w:tabs>
        <w:suppressAutoHyphens/>
        <w:rPr>
          <w:rFonts w:asciiTheme="minorHAnsi" w:hAnsiTheme="minorHAnsi"/>
          <w:bCs/>
        </w:rPr>
      </w:pPr>
      <w:r w:rsidRPr="00E02C36">
        <w:rPr>
          <w:rFonts w:asciiTheme="minorHAnsi" w:hAnsiTheme="minorHAnsi"/>
          <w:bCs/>
        </w:rPr>
        <w:t>Commit to supporting the financial health of the organization</w:t>
      </w:r>
      <w:r w:rsidRPr="00E02C36">
        <w:rPr>
          <w:rFonts w:asciiTheme="minorHAnsi" w:hAnsiTheme="minorHAnsi"/>
          <w:bCs/>
          <w:color w:val="FF0000"/>
        </w:rPr>
        <w:t xml:space="preserve">. </w:t>
      </w:r>
      <w:r w:rsidRPr="00E02C36">
        <w:rPr>
          <w:rFonts w:asciiTheme="minorHAnsi" w:hAnsiTheme="minorHAnsi"/>
          <w:bCs/>
        </w:rPr>
        <w:t xml:space="preserve"> Make a personal contribution </w:t>
      </w:r>
      <w:r w:rsidR="00D658A7" w:rsidRPr="00E02C36">
        <w:rPr>
          <w:rFonts w:asciiTheme="minorHAnsi" w:hAnsiTheme="minorHAnsi"/>
          <w:bCs/>
        </w:rPr>
        <w:t xml:space="preserve">to the best of one’s ability </w:t>
      </w:r>
      <w:r w:rsidR="00097BD4" w:rsidRPr="00E02C36">
        <w:rPr>
          <w:rFonts w:asciiTheme="minorHAnsi" w:hAnsiTheme="minorHAnsi"/>
          <w:bCs/>
        </w:rPr>
        <w:t xml:space="preserve">and or </w:t>
      </w:r>
      <w:r w:rsidR="00351AD5" w:rsidRPr="00E02C36">
        <w:rPr>
          <w:rFonts w:asciiTheme="minorHAnsi" w:hAnsiTheme="minorHAnsi"/>
          <w:bCs/>
        </w:rPr>
        <w:t xml:space="preserve">play a primary role in </w:t>
      </w:r>
      <w:r w:rsidR="00D658A7" w:rsidRPr="00E02C36">
        <w:rPr>
          <w:rFonts w:asciiTheme="minorHAnsi" w:hAnsiTheme="minorHAnsi"/>
          <w:bCs/>
        </w:rPr>
        <w:t>solicit</w:t>
      </w:r>
      <w:r w:rsidR="00351AD5" w:rsidRPr="00E02C36">
        <w:rPr>
          <w:rFonts w:asciiTheme="minorHAnsi" w:hAnsiTheme="minorHAnsi"/>
          <w:bCs/>
        </w:rPr>
        <w:t>ing significant</w:t>
      </w:r>
      <w:r w:rsidR="00097BD4" w:rsidRPr="00E02C36">
        <w:rPr>
          <w:rFonts w:asciiTheme="minorHAnsi" w:hAnsiTheme="minorHAnsi"/>
          <w:bCs/>
        </w:rPr>
        <w:t xml:space="preserve"> </w:t>
      </w:r>
      <w:r w:rsidR="00D658A7" w:rsidRPr="00E02C36">
        <w:rPr>
          <w:rFonts w:asciiTheme="minorHAnsi" w:hAnsiTheme="minorHAnsi"/>
          <w:bCs/>
        </w:rPr>
        <w:t xml:space="preserve">donations from others </w:t>
      </w:r>
      <w:r w:rsidRPr="00E02C36">
        <w:rPr>
          <w:rFonts w:asciiTheme="minorHAnsi" w:hAnsiTheme="minorHAnsi"/>
          <w:bCs/>
        </w:rPr>
        <w:t>and aid in GSWA fundraising efforts;</w:t>
      </w:r>
    </w:p>
    <w:p w14:paraId="4D0DC4DA" w14:textId="77777777" w:rsidR="00703F7D" w:rsidRPr="00E02C36" w:rsidRDefault="00703F7D">
      <w:pPr>
        <w:widowControl w:val="0"/>
        <w:tabs>
          <w:tab w:val="left" w:pos="-720"/>
          <w:tab w:val="left" w:pos="0"/>
        </w:tabs>
        <w:suppressAutoHyphens/>
        <w:rPr>
          <w:rFonts w:asciiTheme="minorHAnsi" w:hAnsiTheme="minorHAnsi"/>
          <w:bCs/>
        </w:rPr>
      </w:pPr>
    </w:p>
    <w:p w14:paraId="2445ACD3" w14:textId="77777777" w:rsidR="00703F7D" w:rsidRPr="00E02C36" w:rsidRDefault="00792772">
      <w:pPr>
        <w:widowControl w:val="0"/>
        <w:numPr>
          <w:ilvl w:val="0"/>
          <w:numId w:val="1"/>
        </w:numPr>
        <w:tabs>
          <w:tab w:val="left" w:pos="-720"/>
          <w:tab w:val="left" w:pos="0"/>
        </w:tabs>
        <w:suppressAutoHyphens/>
        <w:rPr>
          <w:rFonts w:asciiTheme="minorHAnsi" w:hAnsiTheme="minorHAnsi"/>
          <w:bCs/>
        </w:rPr>
      </w:pPr>
      <w:r w:rsidRPr="00E02C36">
        <w:rPr>
          <w:rFonts w:asciiTheme="minorHAnsi" w:hAnsiTheme="minorHAnsi"/>
          <w:bCs/>
        </w:rPr>
        <w:t xml:space="preserve">Attend the Annual Gala and encourage the participation of others; </w:t>
      </w:r>
    </w:p>
    <w:p w14:paraId="2003D506" w14:textId="77777777" w:rsidR="00703F7D" w:rsidRPr="00E02C36" w:rsidRDefault="00703F7D">
      <w:pPr>
        <w:widowControl w:val="0"/>
        <w:tabs>
          <w:tab w:val="left" w:pos="-720"/>
        </w:tabs>
        <w:suppressAutoHyphens/>
        <w:ind w:left="1800" w:hanging="720"/>
        <w:rPr>
          <w:rFonts w:asciiTheme="minorHAnsi" w:hAnsiTheme="minorHAnsi"/>
          <w:bCs/>
        </w:rPr>
      </w:pPr>
    </w:p>
    <w:p w14:paraId="4E100DC3" w14:textId="77777777" w:rsidR="00703F7D" w:rsidRPr="00E02C36" w:rsidRDefault="00792772">
      <w:pPr>
        <w:widowControl w:val="0"/>
        <w:numPr>
          <w:ilvl w:val="0"/>
          <w:numId w:val="1"/>
        </w:numPr>
        <w:tabs>
          <w:tab w:val="left" w:pos="-720"/>
          <w:tab w:val="left" w:pos="0"/>
        </w:tabs>
        <w:suppressAutoHyphens/>
        <w:rPr>
          <w:rFonts w:asciiTheme="minorHAnsi" w:hAnsiTheme="minorHAnsi"/>
          <w:bCs/>
        </w:rPr>
      </w:pPr>
      <w:r w:rsidRPr="00E02C36">
        <w:rPr>
          <w:rFonts w:asciiTheme="minorHAnsi" w:hAnsiTheme="minorHAnsi"/>
          <w:bCs/>
        </w:rPr>
        <w:t>Actively serve on at least one committee of the Board;</w:t>
      </w:r>
    </w:p>
    <w:p w14:paraId="58ECCFB9" w14:textId="77777777" w:rsidR="00703F7D" w:rsidRPr="00E02C36" w:rsidRDefault="00703F7D">
      <w:pPr>
        <w:widowControl w:val="0"/>
        <w:tabs>
          <w:tab w:val="left" w:pos="-720"/>
          <w:tab w:val="left" w:pos="0"/>
        </w:tabs>
        <w:suppressAutoHyphens/>
        <w:rPr>
          <w:rFonts w:asciiTheme="minorHAnsi" w:hAnsiTheme="minorHAnsi"/>
          <w:bCs/>
        </w:rPr>
      </w:pPr>
    </w:p>
    <w:p w14:paraId="0FE9DCE7" w14:textId="5967504E" w:rsidR="00703F7D" w:rsidRPr="00E02C36" w:rsidRDefault="00E02C36">
      <w:pPr>
        <w:widowControl w:val="0"/>
        <w:numPr>
          <w:ilvl w:val="0"/>
          <w:numId w:val="1"/>
        </w:numPr>
        <w:tabs>
          <w:tab w:val="left" w:pos="-720"/>
          <w:tab w:val="left" w:pos="0"/>
        </w:tabs>
        <w:suppressAutoHyphens/>
        <w:rPr>
          <w:rFonts w:asciiTheme="minorHAnsi" w:hAnsiTheme="minorHAnsi"/>
          <w:bCs/>
        </w:rPr>
      </w:pPr>
      <w:r w:rsidRPr="00E02C36">
        <w:rPr>
          <w:rFonts w:asciiTheme="minorHAnsi" w:hAnsiTheme="minorHAnsi"/>
          <w:bCs/>
        </w:rPr>
        <w:t>A</w:t>
      </w:r>
      <w:r w:rsidR="00792772" w:rsidRPr="00E02C36">
        <w:rPr>
          <w:rFonts w:asciiTheme="minorHAnsi" w:hAnsiTheme="minorHAnsi"/>
          <w:bCs/>
        </w:rPr>
        <w:t xml:space="preserve">ttend </w:t>
      </w:r>
      <w:r w:rsidRPr="00E02C36">
        <w:rPr>
          <w:rFonts w:asciiTheme="minorHAnsi" w:hAnsiTheme="minorHAnsi"/>
          <w:bCs/>
        </w:rPr>
        <w:t xml:space="preserve">at least two </w:t>
      </w:r>
      <w:r w:rsidR="00792772" w:rsidRPr="00E02C36">
        <w:rPr>
          <w:rFonts w:asciiTheme="minorHAnsi" w:hAnsiTheme="minorHAnsi"/>
          <w:bCs/>
        </w:rPr>
        <w:t xml:space="preserve">GSWA-sponsored programs </w:t>
      </w:r>
      <w:r w:rsidRPr="00E02C36">
        <w:rPr>
          <w:rFonts w:asciiTheme="minorHAnsi" w:hAnsiTheme="minorHAnsi"/>
          <w:bCs/>
        </w:rPr>
        <w:t>per year</w:t>
      </w:r>
      <w:r w:rsidR="00792772" w:rsidRPr="00E02C36">
        <w:rPr>
          <w:rFonts w:asciiTheme="minorHAnsi" w:hAnsiTheme="minorHAnsi"/>
          <w:bCs/>
        </w:rPr>
        <w:t>;</w:t>
      </w:r>
    </w:p>
    <w:p w14:paraId="19CC4497" w14:textId="77777777" w:rsidR="00703F7D" w:rsidRPr="00E02C36" w:rsidRDefault="00703F7D">
      <w:pPr>
        <w:widowControl w:val="0"/>
        <w:tabs>
          <w:tab w:val="left" w:pos="-720"/>
        </w:tabs>
        <w:suppressAutoHyphens/>
        <w:ind w:left="1800" w:hanging="720"/>
        <w:rPr>
          <w:rFonts w:asciiTheme="minorHAnsi" w:hAnsiTheme="minorHAnsi"/>
          <w:bCs/>
        </w:rPr>
      </w:pPr>
    </w:p>
    <w:p w14:paraId="4C7010F3" w14:textId="4F797A36" w:rsidR="00703F7D" w:rsidRPr="00E02C36" w:rsidRDefault="00792772">
      <w:pPr>
        <w:widowControl w:val="0"/>
        <w:numPr>
          <w:ilvl w:val="0"/>
          <w:numId w:val="1"/>
        </w:numPr>
        <w:tabs>
          <w:tab w:val="left" w:pos="-720"/>
          <w:tab w:val="left" w:pos="0"/>
        </w:tabs>
        <w:suppressAutoHyphens/>
        <w:rPr>
          <w:rFonts w:asciiTheme="minorHAnsi" w:hAnsiTheme="minorHAnsi"/>
          <w:bCs/>
        </w:rPr>
      </w:pPr>
      <w:r w:rsidRPr="00E02C36">
        <w:rPr>
          <w:rFonts w:asciiTheme="minorHAnsi" w:hAnsiTheme="minorHAnsi"/>
          <w:bCs/>
        </w:rPr>
        <w:t>Encourage others to become members</w:t>
      </w:r>
      <w:r w:rsidR="00CC3C5D">
        <w:rPr>
          <w:rFonts w:asciiTheme="minorHAnsi" w:hAnsiTheme="minorHAnsi"/>
          <w:bCs/>
        </w:rPr>
        <w:t xml:space="preserve"> and attend events</w:t>
      </w:r>
      <w:r w:rsidRPr="00E02C36">
        <w:rPr>
          <w:rFonts w:asciiTheme="minorHAnsi" w:hAnsiTheme="minorHAnsi"/>
          <w:bCs/>
        </w:rPr>
        <w:t>;</w:t>
      </w:r>
    </w:p>
    <w:p w14:paraId="024707AF" w14:textId="77777777" w:rsidR="00703F7D" w:rsidRPr="00E02C36" w:rsidRDefault="00703F7D">
      <w:pPr>
        <w:widowControl w:val="0"/>
        <w:tabs>
          <w:tab w:val="left" w:pos="-720"/>
          <w:tab w:val="left" w:pos="0"/>
          <w:tab w:val="left" w:pos="720"/>
        </w:tabs>
        <w:suppressAutoHyphens/>
        <w:ind w:left="360"/>
        <w:rPr>
          <w:rFonts w:asciiTheme="minorHAnsi" w:hAnsiTheme="minorHAnsi"/>
          <w:bCs/>
        </w:rPr>
      </w:pPr>
    </w:p>
    <w:p w14:paraId="40BB759B" w14:textId="0F57DFCB" w:rsidR="00E02C36" w:rsidRPr="00E02C36" w:rsidRDefault="00792772" w:rsidP="00AD45BD">
      <w:pPr>
        <w:widowControl w:val="0"/>
        <w:numPr>
          <w:ilvl w:val="0"/>
          <w:numId w:val="1"/>
        </w:numPr>
        <w:tabs>
          <w:tab w:val="left" w:pos="-720"/>
        </w:tabs>
        <w:suppressAutoHyphens/>
        <w:rPr>
          <w:rFonts w:asciiTheme="minorHAnsi" w:hAnsiTheme="minorHAnsi"/>
          <w:bCs/>
        </w:rPr>
      </w:pPr>
      <w:r w:rsidRPr="00E02C36">
        <w:rPr>
          <w:rFonts w:asciiTheme="minorHAnsi" w:hAnsiTheme="minorHAnsi"/>
          <w:bCs/>
        </w:rPr>
        <w:t>Acknowledge and comply with GSWA’s Conflict of Interest policy</w:t>
      </w:r>
      <w:r w:rsidR="00E02C36" w:rsidRPr="00E02C36">
        <w:rPr>
          <w:rFonts w:asciiTheme="minorHAnsi" w:hAnsiTheme="minorHAnsi"/>
          <w:bCs/>
        </w:rPr>
        <w:t>;</w:t>
      </w:r>
    </w:p>
    <w:p w14:paraId="729B88DB" w14:textId="77777777" w:rsidR="00E02C36" w:rsidRPr="00E02C36" w:rsidRDefault="00E02C36" w:rsidP="00E02C36">
      <w:pPr>
        <w:pStyle w:val="ListParagraph"/>
        <w:rPr>
          <w:rFonts w:asciiTheme="minorHAnsi" w:hAnsiTheme="minorHAnsi"/>
          <w:bCs/>
        </w:rPr>
      </w:pPr>
    </w:p>
    <w:p w14:paraId="79FE6A09" w14:textId="5F98CBC9" w:rsidR="00AD45BD" w:rsidRPr="00E02C36" w:rsidRDefault="00E02C36" w:rsidP="00AD45BD">
      <w:pPr>
        <w:widowControl w:val="0"/>
        <w:numPr>
          <w:ilvl w:val="0"/>
          <w:numId w:val="1"/>
        </w:numPr>
        <w:tabs>
          <w:tab w:val="left" w:pos="-720"/>
        </w:tabs>
        <w:suppressAutoHyphens/>
        <w:rPr>
          <w:rFonts w:asciiTheme="minorHAnsi" w:hAnsiTheme="minorHAnsi"/>
          <w:bCs/>
        </w:rPr>
      </w:pPr>
      <w:r w:rsidRPr="00E02C36">
        <w:rPr>
          <w:rFonts w:asciiTheme="minorHAnsi" w:hAnsiTheme="minorHAnsi"/>
          <w:bCs/>
        </w:rPr>
        <w:t>Recommend other individuals to join the GSWA Board of Trustees.</w:t>
      </w:r>
    </w:p>
    <w:p w14:paraId="3036D495" w14:textId="77777777" w:rsidR="00703F7D" w:rsidRPr="00E02C36" w:rsidRDefault="00703F7D">
      <w:pPr>
        <w:widowControl w:val="0"/>
        <w:tabs>
          <w:tab w:val="left" w:pos="-720"/>
        </w:tabs>
        <w:suppressAutoHyphens/>
        <w:rPr>
          <w:rFonts w:asciiTheme="minorHAnsi" w:hAnsiTheme="minorHAnsi"/>
        </w:rPr>
      </w:pPr>
    </w:p>
    <w:p w14:paraId="42862588" w14:textId="77777777" w:rsidR="00E157D8" w:rsidRPr="00E02C36" w:rsidRDefault="00E157D8" w:rsidP="00023BFA">
      <w:pPr>
        <w:rPr>
          <w:rFonts w:asciiTheme="minorHAnsi" w:hAnsiTheme="minorHAnsi"/>
        </w:rPr>
      </w:pPr>
    </w:p>
    <w:p w14:paraId="2F5A9E3C" w14:textId="77777777" w:rsidR="00AD45BD" w:rsidRPr="00E02C36" w:rsidRDefault="00AD45BD" w:rsidP="00023BFA">
      <w:pPr>
        <w:rPr>
          <w:rFonts w:asciiTheme="minorHAnsi" w:hAnsiTheme="minorHAnsi"/>
        </w:rPr>
      </w:pPr>
      <w:r w:rsidRPr="00E02C36">
        <w:rPr>
          <w:rFonts w:asciiTheme="minorHAnsi" w:hAnsiTheme="minorHAnsi"/>
        </w:rPr>
        <w:t>Board of Trustee Training:</w:t>
      </w:r>
    </w:p>
    <w:p w14:paraId="08ADE417" w14:textId="77777777" w:rsidR="00D90115" w:rsidRPr="00E02C36" w:rsidRDefault="00D90115" w:rsidP="00023BFA">
      <w:pPr>
        <w:rPr>
          <w:rFonts w:asciiTheme="minorHAnsi" w:hAnsiTheme="minorHAnsi"/>
        </w:rPr>
      </w:pPr>
    </w:p>
    <w:p w14:paraId="25C1F3C9" w14:textId="155C9BEE" w:rsidR="00AD45BD" w:rsidRPr="00E02C36" w:rsidRDefault="00D90115" w:rsidP="00023BFA">
      <w:pPr>
        <w:rPr>
          <w:rFonts w:asciiTheme="minorHAnsi" w:hAnsiTheme="minorHAnsi"/>
        </w:rPr>
      </w:pPr>
      <w:r w:rsidRPr="00E02C36">
        <w:rPr>
          <w:rFonts w:asciiTheme="minorHAnsi" w:hAnsiTheme="minorHAnsi"/>
        </w:rPr>
        <w:t>A</w:t>
      </w:r>
      <w:r w:rsidR="00AD45BD" w:rsidRPr="00E02C36">
        <w:rPr>
          <w:rFonts w:asciiTheme="minorHAnsi" w:hAnsiTheme="minorHAnsi"/>
        </w:rPr>
        <w:t xml:space="preserve"> Board Book with the necessary information to perform their duties</w:t>
      </w:r>
      <w:r w:rsidRPr="00E02C36">
        <w:rPr>
          <w:rFonts w:asciiTheme="minorHAnsi" w:hAnsiTheme="minorHAnsi"/>
        </w:rPr>
        <w:t xml:space="preserve"> is available under the Board Portal of the GSWA website at greatswamp.org</w:t>
      </w:r>
      <w:r w:rsidR="00AD45BD" w:rsidRPr="00E02C36">
        <w:rPr>
          <w:rFonts w:asciiTheme="minorHAnsi" w:hAnsiTheme="minorHAnsi"/>
        </w:rPr>
        <w:t xml:space="preserve">.  </w:t>
      </w:r>
    </w:p>
    <w:p w14:paraId="1CB23AEA" w14:textId="77777777" w:rsidR="00AD45BD" w:rsidRPr="00E02C36" w:rsidRDefault="00AD45BD" w:rsidP="00023BFA">
      <w:pPr>
        <w:rPr>
          <w:rFonts w:asciiTheme="minorHAnsi" w:hAnsiTheme="minorHAnsi"/>
        </w:rPr>
      </w:pPr>
    </w:p>
    <w:p w14:paraId="7C8AF520" w14:textId="39278B80" w:rsidR="00AD45BD" w:rsidRDefault="00097BD4" w:rsidP="00AD45BD">
      <w:pPr>
        <w:rPr>
          <w:rFonts w:asciiTheme="minorHAnsi" w:hAnsiTheme="minorHAnsi"/>
        </w:rPr>
      </w:pPr>
      <w:r w:rsidRPr="00E02C36">
        <w:rPr>
          <w:rFonts w:asciiTheme="minorHAnsi" w:hAnsiTheme="minorHAnsi"/>
        </w:rPr>
        <w:t xml:space="preserve">Board training will include </w:t>
      </w:r>
      <w:r w:rsidR="00AD45BD" w:rsidRPr="00E02C36">
        <w:rPr>
          <w:rFonts w:asciiTheme="minorHAnsi" w:hAnsiTheme="minorHAnsi"/>
        </w:rPr>
        <w:t xml:space="preserve">a meeting with staff near the start of the term in order to establish a better understanding of the organization, employees and mission. </w:t>
      </w:r>
    </w:p>
    <w:p w14:paraId="3D1F8398" w14:textId="7D082CBD" w:rsidR="003115A5" w:rsidRDefault="003115A5" w:rsidP="00AD45BD">
      <w:pPr>
        <w:rPr>
          <w:rFonts w:asciiTheme="minorHAnsi" w:hAnsiTheme="minorHAnsi"/>
        </w:rPr>
      </w:pPr>
    </w:p>
    <w:p w14:paraId="3DA95CA6" w14:textId="5F4FB838" w:rsidR="003115A5" w:rsidRPr="00E02C36" w:rsidRDefault="003115A5" w:rsidP="00AD45BD">
      <w:pPr>
        <w:rPr>
          <w:rFonts w:asciiTheme="minorHAnsi" w:hAnsiTheme="minorHAnsi"/>
        </w:rPr>
      </w:pPr>
      <w:r>
        <w:rPr>
          <w:rFonts w:asciiTheme="minorHAnsi" w:hAnsiTheme="minorHAnsi"/>
        </w:rPr>
        <w:t>2019</w:t>
      </w:r>
    </w:p>
    <w:p w14:paraId="79EACFD2" w14:textId="77777777" w:rsidR="00AD45BD" w:rsidRPr="00E02C36" w:rsidRDefault="00AD45BD" w:rsidP="00023BFA">
      <w:pPr>
        <w:rPr>
          <w:rFonts w:asciiTheme="minorHAnsi" w:hAnsiTheme="minorHAnsi"/>
        </w:rPr>
      </w:pPr>
    </w:p>
    <w:p w14:paraId="4033AD97" w14:textId="77777777" w:rsidR="00E157D8" w:rsidRPr="00E02C36" w:rsidRDefault="00E157D8" w:rsidP="00023BFA">
      <w:pPr>
        <w:rPr>
          <w:rFonts w:asciiTheme="minorHAnsi" w:hAnsiTheme="minorHAnsi"/>
        </w:rPr>
      </w:pPr>
    </w:p>
    <w:p w14:paraId="19974EE7" w14:textId="77777777" w:rsidR="00E157D8" w:rsidRPr="00E02C36" w:rsidRDefault="00E157D8" w:rsidP="00023BFA">
      <w:pPr>
        <w:rPr>
          <w:rFonts w:asciiTheme="minorHAnsi" w:hAnsiTheme="minorHAnsi"/>
        </w:rPr>
      </w:pPr>
    </w:p>
    <w:p w14:paraId="5CBAAD9D" w14:textId="77777777" w:rsidR="00AD45BD" w:rsidRPr="00E02C36" w:rsidRDefault="00AD45BD" w:rsidP="00023BFA">
      <w:pPr>
        <w:rPr>
          <w:rFonts w:asciiTheme="minorHAnsi" w:hAnsiTheme="minorHAnsi"/>
        </w:rPr>
      </w:pPr>
    </w:p>
    <w:p w14:paraId="00A334A2" w14:textId="0C818C3E" w:rsidR="00023BFA" w:rsidRPr="00E02C36" w:rsidRDefault="00023BFA" w:rsidP="00023BFA">
      <w:pPr>
        <w:rPr>
          <w:rFonts w:asciiTheme="minorHAnsi" w:hAnsiTheme="minorHAnsi"/>
        </w:rPr>
      </w:pPr>
    </w:p>
    <w:p w14:paraId="1026E11A" w14:textId="77777777" w:rsidR="00023BFA" w:rsidRPr="00E02C36" w:rsidRDefault="00023BFA" w:rsidP="00023BFA">
      <w:pPr>
        <w:rPr>
          <w:rFonts w:asciiTheme="minorHAnsi" w:hAnsiTheme="minorHAnsi"/>
        </w:rPr>
      </w:pPr>
    </w:p>
    <w:p w14:paraId="3E966967" w14:textId="77777777" w:rsidR="00023BFA" w:rsidRPr="00E02C36" w:rsidRDefault="00023BFA" w:rsidP="00023BFA">
      <w:pPr>
        <w:jc w:val="both"/>
        <w:rPr>
          <w:rFonts w:asciiTheme="minorHAnsi" w:hAnsiTheme="minorHAnsi" w:cs="Calibri"/>
        </w:rPr>
      </w:pPr>
    </w:p>
    <w:p w14:paraId="2B567A49" w14:textId="77777777" w:rsidR="00703F7D" w:rsidRPr="00E02C36" w:rsidRDefault="00703F7D">
      <w:pPr>
        <w:rPr>
          <w:rFonts w:asciiTheme="minorHAnsi" w:hAnsiTheme="minorHAnsi"/>
        </w:rPr>
      </w:pPr>
    </w:p>
    <w:sectPr w:rsidR="00703F7D" w:rsidRPr="00E02C36">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00B31" w14:textId="77777777" w:rsidR="006C3BE5" w:rsidRDefault="006C3BE5" w:rsidP="00023BFA">
      <w:r>
        <w:separator/>
      </w:r>
    </w:p>
  </w:endnote>
  <w:endnote w:type="continuationSeparator" w:id="0">
    <w:p w14:paraId="73E26F84" w14:textId="77777777" w:rsidR="006C3BE5" w:rsidRDefault="006C3BE5" w:rsidP="0002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CDBB6" w14:textId="77777777" w:rsidR="00023BFA" w:rsidRDefault="00D658A7">
    <w:pPr>
      <w:pStyle w:val="Footer"/>
      <w:pBdr>
        <w:top w:val="thinThickSmallGap" w:sz="24" w:space="1" w:color="823B0B" w:themeColor="accent2" w:themeShade="7F"/>
      </w:pBdr>
      <w:rPr>
        <w:rFonts w:asciiTheme="majorHAnsi" w:hAnsiTheme="majorHAnsi"/>
      </w:rPr>
    </w:pPr>
    <w:r>
      <w:rPr>
        <w:rFonts w:asciiTheme="majorHAnsi" w:hAnsiTheme="majorHAnsi"/>
      </w:rPr>
      <w:t>3C 3/31</w:t>
    </w:r>
    <w:r w:rsidR="00023BFA">
      <w:rPr>
        <w:rFonts w:asciiTheme="majorHAnsi" w:hAnsiTheme="majorHAnsi"/>
      </w:rPr>
      <w:t>/16</w:t>
    </w:r>
    <w:r w:rsidR="00023BFA">
      <w:rPr>
        <w:rFonts w:asciiTheme="majorHAnsi" w:hAnsiTheme="majorHAnsi"/>
      </w:rPr>
      <w:ptab w:relativeTo="margin" w:alignment="right" w:leader="none"/>
    </w:r>
    <w:r w:rsidR="00023BFA">
      <w:rPr>
        <w:rFonts w:asciiTheme="majorHAnsi" w:hAnsiTheme="majorHAnsi"/>
      </w:rPr>
      <w:t xml:space="preserve">Page </w:t>
    </w:r>
    <w:r w:rsidR="00023BFA">
      <w:rPr>
        <w:rFonts w:asciiTheme="minorHAnsi" w:hAnsiTheme="minorHAnsi"/>
      </w:rPr>
      <w:fldChar w:fldCharType="begin"/>
    </w:r>
    <w:r w:rsidR="00023BFA">
      <w:instrText xml:space="preserve"> PAGE   \* MERGEFORMAT </w:instrText>
    </w:r>
    <w:r w:rsidR="00023BFA">
      <w:rPr>
        <w:rFonts w:asciiTheme="minorHAnsi" w:hAnsiTheme="minorHAnsi"/>
      </w:rPr>
      <w:fldChar w:fldCharType="separate"/>
    </w:r>
    <w:r w:rsidR="004103F8" w:rsidRPr="004103F8">
      <w:rPr>
        <w:rFonts w:asciiTheme="majorHAnsi" w:hAnsiTheme="majorHAnsi"/>
        <w:noProof/>
      </w:rPr>
      <w:t>1</w:t>
    </w:r>
    <w:r w:rsidR="00023BFA">
      <w:rPr>
        <w:rFonts w:asciiTheme="majorHAnsi" w:hAnsiTheme="majorHAnsi"/>
        <w:noProof/>
      </w:rPr>
      <w:fldChar w:fldCharType="end"/>
    </w:r>
  </w:p>
  <w:p w14:paraId="6AE590AF" w14:textId="77777777" w:rsidR="00023BFA" w:rsidRDefault="00023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591CF" w14:textId="77777777" w:rsidR="006C3BE5" w:rsidRDefault="006C3BE5" w:rsidP="00023BFA">
      <w:r>
        <w:separator/>
      </w:r>
    </w:p>
  </w:footnote>
  <w:footnote w:type="continuationSeparator" w:id="0">
    <w:p w14:paraId="4BE2527E" w14:textId="77777777" w:rsidR="006C3BE5" w:rsidRDefault="006C3BE5" w:rsidP="00023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9A4E" w14:textId="77777777" w:rsidR="00023BFA" w:rsidRDefault="00023BFA" w:rsidP="00D658A7">
    <w:pPr>
      <w:pStyle w:val="Header"/>
      <w:jc w:val="center"/>
    </w:pPr>
    <w:r>
      <w:t>Great Swamp Watershed Association</w:t>
    </w:r>
  </w:p>
  <w:p w14:paraId="14B29128" w14:textId="77777777" w:rsidR="00FB297F" w:rsidRDefault="00FB297F" w:rsidP="00D658A7">
    <w:pPr>
      <w:pStyle w:val="Header"/>
      <w:jc w:val="center"/>
    </w:pPr>
  </w:p>
  <w:p w14:paraId="217777E3" w14:textId="77777777" w:rsidR="00FB297F" w:rsidRDefault="00FB297F" w:rsidP="00FB297F">
    <w:pPr>
      <w:pStyle w:val="EndnoteText"/>
      <w:tabs>
        <w:tab w:val="left" w:pos="-720"/>
      </w:tabs>
      <w:suppressAutoHyphens/>
      <w:jc w:val="center"/>
      <w:outlineLvl w:val="0"/>
      <w:rPr>
        <w:rFonts w:ascii="Times New Roman" w:hAnsi="Times New Roman"/>
        <w:bCs/>
        <w:caps/>
        <w:sz w:val="28"/>
      </w:rPr>
    </w:pPr>
    <w:r>
      <w:rPr>
        <w:rFonts w:ascii="Times New Roman" w:hAnsi="Times New Roman"/>
        <w:bCs/>
        <w:caps/>
        <w:sz w:val="28"/>
      </w:rPr>
      <w:t>Roles and REsponsibilities of a Trustee</w:t>
    </w:r>
  </w:p>
  <w:p w14:paraId="7F3EF675" w14:textId="77777777" w:rsidR="00FB297F" w:rsidRDefault="00FB297F" w:rsidP="00D658A7">
    <w:pPr>
      <w:pStyle w:val="Header"/>
      <w:jc w:val="center"/>
    </w:pPr>
  </w:p>
  <w:p w14:paraId="2D81F325" w14:textId="77777777" w:rsidR="00023BFA" w:rsidRDefault="00023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1585"/>
    <w:multiLevelType w:val="hybridMultilevel"/>
    <w:tmpl w:val="70922A9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4C11BCC"/>
    <w:multiLevelType w:val="multilevel"/>
    <w:tmpl w:val="3044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6C6D5C"/>
    <w:multiLevelType w:val="hybridMultilevel"/>
    <w:tmpl w:val="7046C402"/>
    <w:lvl w:ilvl="0" w:tplc="5E66D60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55"/>
    <w:rsid w:val="00023BFA"/>
    <w:rsid w:val="00097BD4"/>
    <w:rsid w:val="00152F2D"/>
    <w:rsid w:val="001C61BE"/>
    <w:rsid w:val="003115A5"/>
    <w:rsid w:val="00351AD5"/>
    <w:rsid w:val="0037675C"/>
    <w:rsid w:val="003978EB"/>
    <w:rsid w:val="004103F8"/>
    <w:rsid w:val="004D4D4B"/>
    <w:rsid w:val="004D5AAB"/>
    <w:rsid w:val="00564732"/>
    <w:rsid w:val="006318C3"/>
    <w:rsid w:val="006C3BE5"/>
    <w:rsid w:val="00703F7D"/>
    <w:rsid w:val="00792772"/>
    <w:rsid w:val="007E32B1"/>
    <w:rsid w:val="00916C1E"/>
    <w:rsid w:val="00926C36"/>
    <w:rsid w:val="00AC3C55"/>
    <w:rsid w:val="00AD30CB"/>
    <w:rsid w:val="00AD45BD"/>
    <w:rsid w:val="00C75CB8"/>
    <w:rsid w:val="00CC3C5D"/>
    <w:rsid w:val="00D658A7"/>
    <w:rsid w:val="00D90115"/>
    <w:rsid w:val="00E02C36"/>
    <w:rsid w:val="00E157D8"/>
    <w:rsid w:val="00F0332E"/>
    <w:rsid w:val="00F84023"/>
    <w:rsid w:val="00F95679"/>
    <w:rsid w:val="00FB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5AA6E"/>
  <w15:chartTrackingRefBased/>
  <w15:docId w15:val="{836B85FF-10E7-42E4-A463-5A759C45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Times Roman" w:hAnsi="Times Roman"/>
      <w:szCs w:val="20"/>
    </w:rPr>
  </w:style>
  <w:style w:type="paragraph" w:styleId="Header">
    <w:name w:val="header"/>
    <w:basedOn w:val="Normal"/>
    <w:link w:val="HeaderChar"/>
    <w:uiPriority w:val="99"/>
    <w:unhideWhenUsed/>
    <w:rsid w:val="00023BFA"/>
    <w:pPr>
      <w:tabs>
        <w:tab w:val="center" w:pos="4680"/>
        <w:tab w:val="right" w:pos="9360"/>
      </w:tabs>
    </w:pPr>
  </w:style>
  <w:style w:type="character" w:customStyle="1" w:styleId="HeaderChar">
    <w:name w:val="Header Char"/>
    <w:basedOn w:val="DefaultParagraphFont"/>
    <w:link w:val="Header"/>
    <w:uiPriority w:val="99"/>
    <w:rsid w:val="00023BFA"/>
    <w:rPr>
      <w:sz w:val="24"/>
      <w:szCs w:val="24"/>
    </w:rPr>
  </w:style>
  <w:style w:type="paragraph" w:styleId="Footer">
    <w:name w:val="footer"/>
    <w:basedOn w:val="Normal"/>
    <w:link w:val="FooterChar"/>
    <w:uiPriority w:val="99"/>
    <w:unhideWhenUsed/>
    <w:rsid w:val="00023BFA"/>
    <w:pPr>
      <w:tabs>
        <w:tab w:val="center" w:pos="4680"/>
        <w:tab w:val="right" w:pos="9360"/>
      </w:tabs>
    </w:pPr>
  </w:style>
  <w:style w:type="character" w:customStyle="1" w:styleId="FooterChar">
    <w:name w:val="Footer Char"/>
    <w:basedOn w:val="DefaultParagraphFont"/>
    <w:link w:val="Footer"/>
    <w:uiPriority w:val="99"/>
    <w:rsid w:val="00023BFA"/>
    <w:rPr>
      <w:sz w:val="24"/>
      <w:szCs w:val="24"/>
    </w:rPr>
  </w:style>
  <w:style w:type="paragraph" w:styleId="BalloonText">
    <w:name w:val="Balloon Text"/>
    <w:basedOn w:val="Normal"/>
    <w:link w:val="BalloonTextChar"/>
    <w:uiPriority w:val="99"/>
    <w:semiHidden/>
    <w:unhideWhenUsed/>
    <w:rsid w:val="00023B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BFA"/>
    <w:rPr>
      <w:rFonts w:ascii="Segoe UI" w:hAnsi="Segoe UI" w:cs="Segoe UI"/>
      <w:sz w:val="18"/>
      <w:szCs w:val="18"/>
    </w:rPr>
  </w:style>
  <w:style w:type="paragraph" w:styleId="ListParagraph">
    <w:name w:val="List Paragraph"/>
    <w:basedOn w:val="Normal"/>
    <w:uiPriority w:val="34"/>
    <w:qFormat/>
    <w:rsid w:val="00AD4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08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GREAT SWAMP WATERSHED ASSOCIATION</vt:lpstr>
    </vt:vector>
  </TitlesOfParts>
  <Company>Wyeth</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SWAMP WATERSHED ASSOCIATION</dc:title>
  <dc:subject/>
  <dc:creator>ESSNERR2</dc:creator>
  <cp:keywords/>
  <dc:description/>
  <cp:lastModifiedBy>Sally Rubin</cp:lastModifiedBy>
  <cp:revision>2</cp:revision>
  <cp:lastPrinted>2019-10-29T20:27:00Z</cp:lastPrinted>
  <dcterms:created xsi:type="dcterms:W3CDTF">2019-10-29T20:29:00Z</dcterms:created>
  <dcterms:modified xsi:type="dcterms:W3CDTF">2019-10-29T20:29:00Z</dcterms:modified>
</cp:coreProperties>
</file>